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pPr w:leftFromText="180" w:rightFromText="180" w:vertAnchor="text" w:tblpX="-108" w:tblpY="1"/>
        <w:tblOverlap w:val="never"/>
        <w:tblW w:w="10031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3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</w:trPr>
        <w:tc>
          <w:tcPr>
            <w:tcW w:w="4644" w:type="dxa"/>
          </w:tcPr>
          <w:p>
            <w:pPr>
              <w:pStyle w:val="8"/>
              <w:jc w:val="center"/>
              <w:rPr>
                <w:rFonts w:hint="default"/>
                <w:b/>
                <w:lang w:val="ru-RU"/>
              </w:rPr>
            </w:pPr>
            <w:r>
              <w:rPr>
                <w:rFonts w:hint="default"/>
                <w:b/>
                <w:lang w:val="ru-RU"/>
              </w:rPr>
              <w:t xml:space="preserve">Комплексное учение по аварийно-спасательному обеспечению в зоне ответственности Дальнереченской РПСБ - филиала </w:t>
            </w:r>
          </w:p>
          <w:p>
            <w:pPr>
              <w:pStyle w:val="8"/>
              <w:jc w:val="center"/>
            </w:pPr>
            <w:r>
              <w:rPr>
                <w:rFonts w:hint="default"/>
                <w:b/>
                <w:lang w:val="ru-RU"/>
              </w:rPr>
              <w:t>ФКУ</w:t>
            </w:r>
            <w:r>
              <w:rPr>
                <w:b/>
              </w:rPr>
              <w:t xml:space="preserve"> «Дальневосточный АПСЦ» </w:t>
            </w:r>
          </w:p>
        </w:tc>
      </w:tr>
    </w:tbl>
    <w:p>
      <w:pPr>
        <w:pStyle w:val="8"/>
      </w:pPr>
    </w:p>
    <w:p>
      <w:pPr>
        <w:spacing w:before="0" w:after="0" w:line="240" w:lineRule="auto"/>
        <w:ind w:left="0" w:right="220" w:firstLine="567"/>
        <w:jc w:val="both"/>
      </w:pPr>
      <w:r>
        <w:rPr>
          <w:rFonts w:hint="default" w:ascii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целях отработки м</w:t>
      </w:r>
      <w:r>
        <w:rPr>
          <w:rFonts w:hint="default"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ежведомственного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взаимодействия</w:t>
      </w:r>
      <w:r>
        <w:rPr>
          <w:rFonts w:hint="default"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при проведении поисково-спасательных операций по поиску и спасанию пассажиров и экипажей терпящих или потерпевших бедствие воздушных судов в зоне ответственности Дальнереченской РПСБ - филиала ФКУ «Дальневосточный АПСЦ» Дальневосточной зоны авиационно-космического поиска и спасания 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>28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>июля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202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>1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года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 xml:space="preserve"> организовано и проведено комплексное учение по аварийно-спасательному обеспечению.</w:t>
      </w:r>
      <w:r>
        <w:rPr>
          <w:rFonts w:hint="default"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</w:p>
    <w:p>
      <w:pPr>
        <w:keepNext w:val="0"/>
        <w:keepLines w:val="0"/>
        <w:widowControl/>
        <w:suppressLineNumbers w:val="0"/>
        <w:spacing w:before="0" w:after="0" w:line="240" w:lineRule="auto"/>
        <w:ind w:left="0" w:right="0" w:firstLine="680"/>
        <w:jc w:val="both"/>
      </w:pP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>К учению  привлекались: Дальнереченская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РПСБ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 xml:space="preserve"> - филиал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 xml:space="preserve"> ФКУ «Дальневосточный АПСЦ»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 xml:space="preserve">, 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экипаж дежурного ПСВС ООО «Взлет»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 xml:space="preserve">, 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 xml:space="preserve">КГКУ «4 отряд  противопожарной службы Приморского края 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по охране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Д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альнереченского городского округа и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Д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альнереченского муниципального района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», КГБУЗ «Дальнереченская ЦРБ», аэропорт Дальнереченск.</w:t>
      </w:r>
    </w:p>
    <w:p>
      <w:pPr>
        <w:widowControl/>
        <w:suppressLineNumbers w:val="0"/>
        <w:spacing w:before="0" w:after="0" w:line="240" w:lineRule="auto"/>
        <w:ind w:left="0" w:right="0" w:firstLine="680"/>
        <w:jc w:val="both"/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</w:pPr>
    </w:p>
    <w:p>
      <w:pPr>
        <w:pStyle w:val="5"/>
        <w:ind w:left="0" w:leftChars="0" w:firstLine="0" w:firstLineChars="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5927725" cy="4866005"/>
            <wp:effectExtent l="0" t="0" r="15875" b="10795"/>
            <wp:docPr id="1" name="Изображение 1" descr="16274310228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1627431022830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7725" cy="48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0" w:leftChars="0" w:firstLine="0" w:firstLineChars="0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pStyle w:val="5"/>
        <w:ind w:left="0" w:leftChars="0" w:firstLine="0" w:firstLineChars="0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pStyle w:val="5"/>
        <w:ind w:left="0" w:leftChars="0" w:firstLine="0" w:firstLineChars="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5892800" cy="4407535"/>
            <wp:effectExtent l="0" t="0" r="12700" b="12065"/>
            <wp:docPr id="3" name="Изображение 3" descr="162743102274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162743102274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440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0" w:leftChars="0" w:firstLine="0" w:firstLineChars="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Спасатели Дальнереченской РПСБ - филиала ФКУ «Дальневосточный АПСЦ»</w:t>
      </w:r>
    </w:p>
    <w:p>
      <w:pPr>
        <w:pStyle w:val="5"/>
        <w:ind w:firstLine="658" w:firstLineChars="235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pStyle w:val="5"/>
        <w:ind w:firstLine="658" w:firstLineChars="235"/>
        <w:jc w:val="both"/>
        <w:rPr>
          <w:rFonts w:ascii="Times New Roman" w:hAnsi="Times New Roman"/>
          <w:sz w:val="28"/>
          <w:szCs w:val="28"/>
          <w:lang w:val="en-US"/>
        </w:rPr>
      </w:pPr>
    </w:p>
    <w:p>
      <w:pPr>
        <w:pStyle w:val="5"/>
        <w:ind w:left="0" w:leftChars="0" w:firstLine="0" w:firstLineChars="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5925185" cy="3221990"/>
            <wp:effectExtent l="0" t="0" r="18415" b="16510"/>
            <wp:docPr id="4" name="Изображение 4" descr="IMG2021072810374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20210728103740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плану учений экипаж дежурного поисково-спасательного воздушного судна и спасательная парашютно-десантная группа, осуществив визуальный поиск, обнаружили  предполагаемое место крушения </w:t>
      </w:r>
    </w:p>
    <w:p>
      <w:pPr>
        <w:pStyle w:val="5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pStyle w:val="5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pStyle w:val="5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5925185" cy="3782695"/>
            <wp:effectExtent l="0" t="0" r="18415" b="8255"/>
            <wp:docPr id="12" name="Изображение 12" descr="IMG202107281040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IMG20210728104013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pStyle w:val="5"/>
        <w:jc w:val="both"/>
        <w:rPr>
          <w:rFonts w:hint="default" w:ascii="Times New Roman" w:hAnsi="Times New Roman"/>
          <w:sz w:val="28"/>
          <w:szCs w:val="28"/>
          <w:lang w:val="ru-RU"/>
        </w:rPr>
      </w:pPr>
      <w:bookmarkStart w:id="0" w:name="_GoBack"/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5925185" cy="3665220"/>
            <wp:effectExtent l="0" t="0" r="18415" b="11430"/>
            <wp:docPr id="11" name="Изображение 11" descr="IMG202107281040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IMG20210728104029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5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pStyle w:val="5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Оценив обстановку, старшим группы принимается решение на десантирование груза и спасательной парашютно-десантной группы к месту предполагаемого авиационного происшествия.</w:t>
      </w:r>
    </w:p>
    <w:p>
      <w:pPr>
        <w:pStyle w:val="5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5925185" cy="3617595"/>
            <wp:effectExtent l="0" t="0" r="18415" b="1905"/>
            <wp:docPr id="10" name="Изображение 10" descr="IMG202107281042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G20210728104212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pStyle w:val="5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5925185" cy="4229735"/>
            <wp:effectExtent l="0" t="0" r="18415" b="18415"/>
            <wp:docPr id="9" name="Изображение 9" descr="IMG2021072810543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G20210728105438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5905500" cy="4490085"/>
            <wp:effectExtent l="0" t="0" r="0" b="5715"/>
            <wp:docPr id="8" name="Изображение 8" descr="IMG2021072810575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20210728105752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Спасателями производится эвакуация пострадавших оказывается первая  помощь</w:t>
      </w:r>
    </w:p>
    <w:p>
      <w:pPr>
        <w:pStyle w:val="5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5925185" cy="3284220"/>
            <wp:effectExtent l="0" t="0" r="18415" b="11430"/>
            <wp:docPr id="7" name="Изображение 7" descr="IMG202107281106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20210728110612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Согласно утвержденной схемы оповещения к месту условного авиационного происшествия прибывают силы и средства взаимодействующих организаций. Медицинский персонал проводит диагностику состояния здоровья пострадавших и принимает решение о госпитализации.</w:t>
      </w:r>
    </w:p>
    <w:p>
      <w:pPr>
        <w:pStyle w:val="5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5925185" cy="3959225"/>
            <wp:effectExtent l="0" t="0" r="18415" b="3175"/>
            <wp:docPr id="6" name="Изображение 6" descr="IMG202107281109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20210728110925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pStyle w:val="5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Пожарным расчетом осуществляется тушение пожара условного воздушного судна.</w:t>
      </w:r>
    </w:p>
    <w:p>
      <w:pPr>
        <w:pStyle w:val="5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widowControl/>
        <w:suppressLineNumbers w:val="0"/>
        <w:spacing w:before="0" w:after="0" w:line="240" w:lineRule="auto"/>
        <w:ind w:right="0"/>
        <w:jc w:val="both"/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>В ходе учения отработаны вопросы межведомственного взаимодействия</w:t>
      </w:r>
      <w:r>
        <w:rPr>
          <w:rFonts w:hint="default"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при проведении поисково-спасательных операций, 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>проверена работоспособность системы аварийного оповещения, цели учения достигнуты.</w:t>
      </w:r>
    </w:p>
    <w:p>
      <w:pPr>
        <w:pStyle w:val="5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sectPr>
      <w:headerReference r:id="rId5" w:type="default"/>
      <w:pgSz w:w="11906" w:h="16838"/>
      <w:pgMar w:top="1134" w:right="850" w:bottom="744" w:left="1701" w:header="708" w:footer="708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7A87" w:usb1="80000000" w:usb2="00000008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Monospace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  <w:font w:name="黑体">
    <w:altName w:val="Serif"/>
    <w:panose1 w:val="02010609060101010101"/>
    <w:charset w:val="00"/>
    <w:family w:val="modern"/>
    <w:pitch w:val="default"/>
    <w:sig w:usb0="800002BF" w:usb1="38CF7CFA" w:usb2="00000016" w:usb3="00000000" w:csb0="00040001" w:csb1="00000000"/>
  </w:font>
  <w:font w:name="Wingdings">
    <w:altName w:val="Andale Mono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">
    <w:altName w:val="Trebuchet MS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SimSun">
    <w:altName w:val="Serif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Calibri">
    <w:altName w:val="Trebuchet MS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altName w:val="Trebuchet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800022EF" w:usb1="C000205A" w:usb2="00000008" w:usb3="00000000" w:csb0="20000057" w:csb1="0008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Serif">
    <w:altName w:val="Times New Roman"/>
    <w:panose1 w:val="02020603050405020304"/>
    <w:charset w:val="00"/>
    <w:family w:val="auto"/>
    <w:pitch w:val="default"/>
    <w:sig w:usb0="00000000" w:usb1="00000000" w:usb2="00000000" w:usb3="00000000" w:csb0="001D016D" w:csb1="00000000"/>
  </w:font>
  <w:font w:name="Andale Mono">
    <w:panose1 w:val="020B0509000000000004"/>
    <w:charset w:val="00"/>
    <w:family w:val="auto"/>
    <w:pitch w:val="default"/>
    <w:sig w:usb0="00000287" w:usb1="00000000" w:usb2="00000000" w:usb3="00000000" w:csb0="6000009F" w:csb1="DFD70000"/>
  </w:font>
  <w:font w:name="Monospace">
    <w:altName w:val="Times New Roman"/>
    <w:panose1 w:val="020B0509000000000004"/>
    <w:charset w:val="00"/>
    <w:family w:val="auto"/>
    <w:pitch w:val="default"/>
    <w:sig w:usb0="00000000" w:usb1="00000000" w:usb2="00000000" w:usb3="00000000" w:csb0="001D016D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271311262"/>
      <w:docPartObj>
        <w:docPartGallery w:val="autotext"/>
      </w:docPartObj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41C"/>
    <w:rsid w:val="000442F6"/>
    <w:rsid w:val="002D0F36"/>
    <w:rsid w:val="003764E3"/>
    <w:rsid w:val="004570E0"/>
    <w:rsid w:val="0046343E"/>
    <w:rsid w:val="004F38D9"/>
    <w:rsid w:val="0079641C"/>
    <w:rsid w:val="007F0A20"/>
    <w:rsid w:val="008974D8"/>
    <w:rsid w:val="009B706C"/>
    <w:rsid w:val="00A1396A"/>
    <w:rsid w:val="00A23764"/>
    <w:rsid w:val="00A337A3"/>
    <w:rsid w:val="7EF7E1AD"/>
    <w:rsid w:val="E15E284C"/>
    <w:rsid w:val="EEA62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Times New Roman" w:cs="Times New Roman"/>
      <w:sz w:val="22"/>
      <w:szCs w:val="22"/>
      <w:lang w:val="ru-RU" w:eastAsia="ru-RU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9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header"/>
    <w:basedOn w:val="1"/>
    <w:link w:val="7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6">
    <w:name w:val="footer"/>
    <w:basedOn w:val="1"/>
    <w:link w:val="10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7">
    <w:name w:val="Верхний колонтитул Знак"/>
    <w:basedOn w:val="2"/>
    <w:link w:val="5"/>
    <w:qFormat/>
    <w:uiPriority w:val="99"/>
    <w:rPr>
      <w:rFonts w:ascii="Calibri" w:hAnsi="Calibri" w:eastAsia="Times New Roman" w:cs="Times New Roman"/>
      <w:lang w:eastAsia="ru-RU"/>
    </w:rPr>
  </w:style>
  <w:style w:type="paragraph" w:styleId="8">
    <w:name w:val="No Spacing"/>
    <w:qFormat/>
    <w:uiPriority w:val="1"/>
    <w:pPr>
      <w:spacing w:after="0" w:line="240" w:lineRule="auto"/>
    </w:pPr>
    <w:rPr>
      <w:rFonts w:ascii="Times New Roman" w:hAnsi="Times New Roman" w:eastAsia="Calibri" w:cs="Times New Roman"/>
      <w:sz w:val="28"/>
      <w:szCs w:val="28"/>
      <w:lang w:val="ru-RU" w:eastAsia="en-US" w:bidi="ar-SA"/>
    </w:rPr>
  </w:style>
  <w:style w:type="character" w:customStyle="1" w:styleId="9">
    <w:name w:val="Текст выноски Знак"/>
    <w:basedOn w:val="2"/>
    <w:link w:val="4"/>
    <w:semiHidden/>
    <w:qFormat/>
    <w:uiPriority w:val="99"/>
    <w:rPr>
      <w:rFonts w:ascii="Tahoma" w:hAnsi="Tahoma" w:eastAsia="Times New Roman" w:cs="Tahoma"/>
      <w:sz w:val="16"/>
      <w:szCs w:val="16"/>
      <w:lang w:eastAsia="ru-RU"/>
    </w:rPr>
  </w:style>
  <w:style w:type="character" w:customStyle="1" w:styleId="10">
    <w:name w:val="Нижний колонтитул Знак"/>
    <w:basedOn w:val="2"/>
    <w:link w:val="6"/>
    <w:qFormat/>
    <w:uiPriority w:val="99"/>
    <w:rPr>
      <w:rFonts w:ascii="Calibri" w:hAnsi="Calibri" w:eastAsia="Times New Roman" w:cs="Times New Roman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SPecialiST RePack</Company>
  <Pages>1</Pages>
  <Words>167</Words>
  <Characters>955</Characters>
  <Lines>7</Lines>
  <Paragraphs>2</Paragraphs>
  <TotalTime>22</TotalTime>
  <ScaleCrop>false</ScaleCrop>
  <LinksUpToDate>false</LinksUpToDate>
  <CharactersWithSpaces>1120</CharactersWithSpaces>
  <Application>WPS Office_11.1.0.9615_F1E327BC-269C-435d-A152-05C5408002CA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2020-10-28T07:00:00Z</dcterms:created>
  <dc:creator>ANDREY</dc:creator>
  <cp:lastModifiedBy>shershnev</cp:lastModifiedBy>
  <cp:lastPrinted>2020-10-28T06:57:00Z</cp:lastPrinted>
  <dcterms:modified xsi:type="dcterms:W3CDTF">2021-08-04T14:31:21Z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1049-11.1.0.9615</vt:lpwstr>
  </property>
</Properties>
</file>