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6B" w:rsidRPr="0002376B" w:rsidRDefault="000237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376B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06.03.2019) "Об образовании в Российской Федерации"</w:t>
      </w:r>
    </w:p>
    <w:p w:rsidR="0002376B" w:rsidRPr="0002376B" w:rsidRDefault="000237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2376B" w:rsidRPr="0002376B" w:rsidRDefault="0002376B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>Статья 56. Целевое обучение</w:t>
      </w:r>
    </w:p>
    <w:p w:rsidR="0002376B" w:rsidRPr="0002376B" w:rsidRDefault="00023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02376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2376B">
        <w:rPr>
          <w:rFonts w:ascii="Times New Roman" w:hAnsi="Times New Roman" w:cs="Times New Roman"/>
          <w:sz w:val="28"/>
          <w:szCs w:val="28"/>
        </w:rPr>
        <w:t xml:space="preserve"> от 03.08.2018 N 337-ФЗ)</w:t>
      </w:r>
    </w:p>
    <w:bookmarkEnd w:id="0"/>
    <w:p w:rsidR="0002376B" w:rsidRPr="0002376B" w:rsidRDefault="000237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76B" w:rsidRPr="0002376B" w:rsidRDefault="00023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"/>
      <w:bookmarkEnd w:id="1"/>
      <w:r w:rsidRPr="0002376B">
        <w:rPr>
          <w:rFonts w:ascii="Times New Roman" w:hAnsi="Times New Roman" w:cs="Times New Roman"/>
          <w:sz w:val="28"/>
          <w:szCs w:val="28"/>
        </w:rPr>
        <w:t>1. Гражданин,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02376B" w:rsidRPr="0002376B" w:rsidRDefault="00023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>2. Существенными условиями договора о целевом обучении являются:</w:t>
      </w:r>
    </w:p>
    <w:p w:rsidR="0002376B" w:rsidRPr="0002376B" w:rsidRDefault="00023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>1) обязательства заказчика целевого обучения:</w:t>
      </w:r>
    </w:p>
    <w:p w:rsidR="0002376B" w:rsidRPr="0002376B" w:rsidRDefault="00023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</w:p>
    <w:p w:rsidR="0002376B" w:rsidRPr="0002376B" w:rsidRDefault="00023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02376B" w:rsidRPr="0002376B" w:rsidRDefault="00023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>2) обязательства гражданина, заключившего договор о целевом обучении:</w:t>
      </w:r>
    </w:p>
    <w:p w:rsidR="0002376B" w:rsidRPr="0002376B" w:rsidRDefault="00023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>а) по освоению образовательной программы, указанной в договоре о целевом обучении (с возможностью изменения образовательной программы и (или) формы обучения по согласованию с заказчиком целевого обучения);</w:t>
      </w:r>
    </w:p>
    <w:p w:rsidR="0002376B" w:rsidRPr="0002376B" w:rsidRDefault="00023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02376B" w:rsidRPr="0002376B" w:rsidRDefault="00023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 xml:space="preserve">3. Сторонами договора о целевом обучении наряду с гражданином, указанным в </w:t>
      </w:r>
      <w:hyperlink w:anchor="P4" w:history="1">
        <w:r w:rsidRPr="0002376B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 w:rsidRPr="0002376B">
        <w:rPr>
          <w:rFonts w:ascii="Times New Roman" w:hAnsi="Times New Roman" w:cs="Times New Roman"/>
          <w:sz w:val="28"/>
          <w:szCs w:val="28"/>
        </w:rPr>
        <w:t xml:space="preserve">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02376B" w:rsidRPr="0002376B" w:rsidRDefault="00023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lastRenderedPageBreak/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02376B" w:rsidRPr="0002376B" w:rsidRDefault="00023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>5. 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 образовательную деятельность, в связи с получением образования (завершением обучения).</w:t>
      </w:r>
    </w:p>
    <w:p w:rsidR="0002376B" w:rsidRPr="0002376B" w:rsidRDefault="00023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>6. 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</w:p>
    <w:p w:rsidR="0002376B" w:rsidRPr="0002376B" w:rsidRDefault="00023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 xml:space="preserve">7. </w:t>
      </w:r>
      <w:hyperlink r:id="rId6" w:history="1">
        <w:r w:rsidRPr="0002376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2376B">
        <w:rPr>
          <w:rFonts w:ascii="Times New Roman" w:hAnsi="Times New Roman" w:cs="Times New Roman"/>
          <w:sz w:val="28"/>
          <w:szCs w:val="28"/>
        </w:rPr>
        <w:t xml:space="preserve"> о целевом обучении, включающее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</w:t>
      </w:r>
      <w:hyperlink r:id="rId7" w:history="1">
        <w:r w:rsidRPr="0002376B">
          <w:rPr>
            <w:rFonts w:ascii="Times New Roman" w:hAnsi="Times New Roman" w:cs="Times New Roman"/>
            <w:color w:val="0000FF"/>
            <w:sz w:val="28"/>
            <w:szCs w:val="28"/>
          </w:rPr>
          <w:t>типовая форма</w:t>
        </w:r>
      </w:hyperlink>
      <w:r w:rsidRPr="0002376B">
        <w:rPr>
          <w:rFonts w:ascii="Times New Roman" w:hAnsi="Times New Roman" w:cs="Times New Roman"/>
          <w:sz w:val="28"/>
          <w:szCs w:val="28"/>
        </w:rPr>
        <w:t xml:space="preserve"> договора о целевом обучении устанавливаются Правительством Российской Федерации.</w:t>
      </w:r>
    </w:p>
    <w:p w:rsidR="0002376B" w:rsidRPr="0002376B" w:rsidRDefault="000237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76B">
        <w:rPr>
          <w:rFonts w:ascii="Times New Roman" w:hAnsi="Times New Roman" w:cs="Times New Roman"/>
          <w:sz w:val="28"/>
          <w:szCs w:val="28"/>
        </w:rPr>
        <w:t xml:space="preserve">8. 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обучении, по прохождению государственной службы или муниципальной службы после завершения обучения, определяются в </w:t>
      </w:r>
      <w:hyperlink r:id="rId8" w:history="1">
        <w:r w:rsidRPr="0002376B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02376B">
        <w:rPr>
          <w:rFonts w:ascii="Times New Roman" w:hAnsi="Times New Roman" w:cs="Times New Roman"/>
          <w:sz w:val="28"/>
          <w:szCs w:val="28"/>
        </w:rPr>
        <w:t>, установленном федеральными законами о видах государственной службы или законодательством о муниципальной службе.</w:t>
      </w:r>
    </w:p>
    <w:p w:rsidR="0002376B" w:rsidRPr="0002376B" w:rsidRDefault="00151FBF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2376B" w:rsidRPr="0002376B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>гл. 6, Федеральный закон от 29.12.2012 N 273-ФЗ (ред. от 06.03.2019) "Об образовании в Российской Федерации" {</w:t>
        </w:r>
        <w:proofErr w:type="spellStart"/>
        <w:r w:rsidR="0002376B" w:rsidRPr="0002376B">
          <w:rPr>
            <w:rFonts w:ascii="Times New Roman" w:hAnsi="Times New Roman" w:cs="Times New Roman"/>
            <w:i/>
            <w:color w:val="0000FF"/>
            <w:sz w:val="28"/>
            <w:szCs w:val="28"/>
          </w:rPr>
          <w:t>КонсультантПлюс</w:t>
        </w:r>
        <w:proofErr w:type="spellEnd"/>
        <w:r w:rsidR="0002376B" w:rsidRPr="0002376B">
          <w:rPr>
            <w:rFonts w:ascii="Times New Roman" w:hAnsi="Times New Roman" w:cs="Times New Roman"/>
            <w:i/>
            <w:color w:val="0000FF"/>
            <w:sz w:val="28"/>
            <w:szCs w:val="28"/>
          </w:rPr>
          <w:t>}</w:t>
        </w:r>
      </w:hyperlink>
      <w:r w:rsidR="0002376B" w:rsidRPr="0002376B">
        <w:rPr>
          <w:rFonts w:ascii="Times New Roman" w:hAnsi="Times New Roman" w:cs="Times New Roman"/>
          <w:sz w:val="28"/>
          <w:szCs w:val="28"/>
        </w:rPr>
        <w:br/>
      </w:r>
    </w:p>
    <w:p w:rsidR="00C0271E" w:rsidRPr="0002376B" w:rsidRDefault="00C0271E">
      <w:pPr>
        <w:rPr>
          <w:rFonts w:ascii="Times New Roman" w:hAnsi="Times New Roman" w:cs="Times New Roman"/>
          <w:sz w:val="28"/>
          <w:szCs w:val="28"/>
        </w:rPr>
      </w:pPr>
    </w:p>
    <w:sectPr w:rsidR="00C0271E" w:rsidRPr="0002376B" w:rsidSect="007D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6B"/>
    <w:rsid w:val="0002376B"/>
    <w:rsid w:val="00151FBF"/>
    <w:rsid w:val="005867E5"/>
    <w:rsid w:val="006E3379"/>
    <w:rsid w:val="00C0271E"/>
    <w:rsid w:val="00E5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283D615D9A953C3CF3094E1D98AC4744243ECE0D6C70F5C289CC15A668CC3245BC2606335FA3CC55CD6CEA39655BAA0876B4084DC35E4t2k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4283D615D9A953C3CF3094E1D98AC475404AEAEFD3C70F5C289CC15A668CC3245BC2606335FB31CA5CD6CEA39655BAA0876B4084DC35E4t2k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4283D615D9A953C3CF3094E1D98AC475404AEAEFD3C70F5C289CC15A668CC3245BC2606335FA39CE5CD6CEA39655BAA0876B4084DC35E4t2k3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E4283D615D9A953C3CF3094E1D98AC475424EECE1D4C70F5C289CC15A668CC3245BC2606335FA3ACC5CD6CEA39655BAA0876B4084DC35E4t2k3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4283D615D9A953C3CF3094E1D98AC4754343EAE0DCC70F5C289CC15A668CC3245BC2606335FA38CC57809BEFC80CEBE7CC664499C035E1347C4692tE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Стемплевский</cp:lastModifiedBy>
  <cp:revision>3</cp:revision>
  <dcterms:created xsi:type="dcterms:W3CDTF">2019-04-03T04:36:00Z</dcterms:created>
  <dcterms:modified xsi:type="dcterms:W3CDTF">2019-06-10T00:13:00Z</dcterms:modified>
</cp:coreProperties>
</file>