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BB" w:rsidRPr="009F7C09" w:rsidRDefault="00495013" w:rsidP="00495013">
      <w:r w:rsidRPr="009F7C09">
        <w:t xml:space="preserve">                                                                                                                          </w:t>
      </w:r>
    </w:p>
    <w:p w:rsidR="00495013" w:rsidRPr="009F7C09" w:rsidRDefault="00495013" w:rsidP="00495013"/>
    <w:p w:rsidR="00CD0DA8" w:rsidRPr="009F7C09" w:rsidRDefault="00495013" w:rsidP="00495013">
      <w:pPr>
        <w:jc w:val="center"/>
        <w:rPr>
          <w:b/>
          <w:sz w:val="28"/>
          <w:szCs w:val="28"/>
        </w:rPr>
      </w:pPr>
      <w:r w:rsidRPr="009F7C09">
        <w:rPr>
          <w:b/>
          <w:sz w:val="28"/>
          <w:szCs w:val="28"/>
        </w:rPr>
        <w:t xml:space="preserve">Перечень </w:t>
      </w:r>
      <w:r w:rsidR="00CD0DA8" w:rsidRPr="009F7C09">
        <w:rPr>
          <w:b/>
          <w:sz w:val="28"/>
          <w:szCs w:val="28"/>
        </w:rPr>
        <w:t xml:space="preserve">коррупционно-опасных </w:t>
      </w:r>
      <w:r w:rsidRPr="009F7C09">
        <w:rPr>
          <w:b/>
          <w:sz w:val="28"/>
          <w:szCs w:val="28"/>
        </w:rPr>
        <w:t>функций</w:t>
      </w:r>
    </w:p>
    <w:p w:rsidR="00495013" w:rsidRPr="009F7C09" w:rsidRDefault="00495013" w:rsidP="00495013">
      <w:pPr>
        <w:jc w:val="center"/>
        <w:rPr>
          <w:b/>
          <w:sz w:val="28"/>
          <w:szCs w:val="28"/>
        </w:rPr>
      </w:pPr>
      <w:r w:rsidRPr="009F7C09">
        <w:rPr>
          <w:b/>
          <w:sz w:val="28"/>
          <w:szCs w:val="28"/>
        </w:rPr>
        <w:t>Дальневосточного межрегионального территориального управления воздушного транспорта Федерального агентства воздушного транспорта</w:t>
      </w:r>
    </w:p>
    <w:p w:rsidR="00CD0DA8" w:rsidRPr="009F7C09" w:rsidRDefault="00CD0DA8" w:rsidP="00495013">
      <w:pPr>
        <w:jc w:val="center"/>
        <w:rPr>
          <w:b/>
          <w:sz w:val="28"/>
          <w:szCs w:val="28"/>
        </w:rPr>
      </w:pPr>
    </w:p>
    <w:p w:rsidR="00CD0DA8" w:rsidRPr="009F7C09" w:rsidRDefault="00CD0DA8" w:rsidP="00495013">
      <w:pPr>
        <w:jc w:val="center"/>
        <w:rPr>
          <w:b/>
          <w:i/>
        </w:rPr>
      </w:pPr>
      <w:r w:rsidRPr="009F7C09">
        <w:rPr>
          <w:b/>
          <w:i/>
        </w:rPr>
        <w:t xml:space="preserve">(Одобрен на заседании </w:t>
      </w:r>
      <w:proofErr w:type="gramStart"/>
      <w:r w:rsidRPr="009F7C09">
        <w:rPr>
          <w:b/>
          <w:i/>
        </w:rPr>
        <w:t>Комиссии Дальневосточного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9F7C09">
        <w:rPr>
          <w:b/>
          <w:i/>
        </w:rPr>
        <w:t xml:space="preserve"> по соблюдению требований к служебному поведению </w:t>
      </w:r>
      <w:bookmarkStart w:id="0" w:name="_GoBack"/>
      <w:bookmarkEnd w:id="0"/>
      <w:r w:rsidRPr="009F7C09">
        <w:rPr>
          <w:b/>
          <w:i/>
        </w:rPr>
        <w:t xml:space="preserve">федеральных государственных гражданских служащих и урегулированию конфликта интересов, протокол от 08 декабря </w:t>
      </w:r>
      <w:smartTag w:uri="urn:schemas-microsoft-com:office:smarttags" w:element="metricconverter">
        <w:smartTagPr>
          <w:attr w:name="ProductID" w:val="2015 г"/>
        </w:smartTagPr>
        <w:r w:rsidRPr="009F7C09">
          <w:rPr>
            <w:b/>
            <w:i/>
          </w:rPr>
          <w:t>2015 г</w:t>
        </w:r>
      </w:smartTag>
      <w:r w:rsidRPr="009F7C09">
        <w:rPr>
          <w:b/>
          <w:i/>
        </w:rPr>
        <w:t>. № 6)</w:t>
      </w:r>
    </w:p>
    <w:p w:rsidR="00CD0DA8" w:rsidRPr="009F7C09" w:rsidRDefault="00CD0DA8" w:rsidP="00495013">
      <w:pPr>
        <w:jc w:val="center"/>
        <w:rPr>
          <w:i/>
        </w:rPr>
      </w:pPr>
      <w:r w:rsidRPr="009F7C09">
        <w:rPr>
          <w:i/>
        </w:rPr>
        <w:t xml:space="preserve"> </w:t>
      </w:r>
    </w:p>
    <w:p w:rsidR="00685FE2" w:rsidRPr="009F7C09" w:rsidRDefault="007416EC" w:rsidP="00685FE2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9F7C09">
        <w:t>Р</w:t>
      </w:r>
      <w:r w:rsidR="00685FE2" w:rsidRPr="009F7C09">
        <w:t>азмещени</w:t>
      </w:r>
      <w:r w:rsidRPr="009F7C09">
        <w:t>е</w:t>
      </w:r>
      <w:r w:rsidR="00685FE2" w:rsidRPr="009F7C09">
        <w:t xml:space="preserve"> заказов и заключени</w:t>
      </w:r>
      <w:r w:rsidRPr="009F7C09">
        <w:t>е</w:t>
      </w:r>
      <w:r w:rsidR="00685FE2" w:rsidRPr="009F7C09">
        <w:t xml:space="preserve"> государственных контрактов, а также иных гражданско-правовых договоров на поставки товаров, оказание услуг, выполнение работ</w:t>
      </w:r>
      <w:r w:rsidR="00965B18" w:rsidRPr="009F7C09">
        <w:t xml:space="preserve"> </w:t>
      </w:r>
      <w:r w:rsidR="00685FE2" w:rsidRPr="009F7C09">
        <w:t>для государственных нужд в установленной сфере деятельности.</w:t>
      </w:r>
    </w:p>
    <w:p w:rsidR="00780DF5" w:rsidRPr="009F7C09" w:rsidRDefault="00780DF5" w:rsidP="00780DF5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</w:pPr>
      <w:r w:rsidRPr="009F7C09">
        <w:t>О</w:t>
      </w:r>
      <w:r w:rsidR="00685FE2" w:rsidRPr="009F7C09">
        <w:t xml:space="preserve">существление лицензионного </w:t>
      </w:r>
      <w:proofErr w:type="gramStart"/>
      <w:r w:rsidR="00685FE2" w:rsidRPr="009F7C09">
        <w:t>контроля за</w:t>
      </w:r>
      <w:proofErr w:type="gramEnd"/>
      <w:r w:rsidR="00685FE2" w:rsidRPr="009F7C09">
        <w:t xml:space="preserve"> соблюдением лицензиатами, осуществляющими </w:t>
      </w:r>
      <w:r w:rsidRPr="009F7C09">
        <w:t>деятельность по перевозке воздушным транспортом пассажиров и грузов, лицензионных требований и условий.</w:t>
      </w:r>
    </w:p>
    <w:p w:rsidR="00780DF5" w:rsidRPr="009F7C09" w:rsidRDefault="00780DF5" w:rsidP="00780DF5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</w:pPr>
      <w:r w:rsidRPr="009F7C09">
        <w:t>Организация и проведение инспекций гражданских воздушных судов с целью оценки их летной годности и выдача соответствующих документов.</w:t>
      </w:r>
    </w:p>
    <w:p w:rsidR="00780DF5" w:rsidRPr="009F7C09" w:rsidRDefault="007416EC" w:rsidP="00965B18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</w:pPr>
      <w:r w:rsidRPr="009F7C09">
        <w:t>С</w:t>
      </w:r>
      <w:r w:rsidR="00965B18" w:rsidRPr="009F7C09">
        <w:t>огласовани</w:t>
      </w:r>
      <w:r w:rsidRPr="009F7C09">
        <w:t>е</w:t>
      </w:r>
      <w:r w:rsidR="00965B18" w:rsidRPr="009F7C09">
        <w:t xml:space="preserve"> программ обеспечения авиационной безопасности  аэропортов, эксплуатантов (авиапредприятий), подразделений, осуществляющих охрану аэропортов и объектов их инфраструктуры.  </w:t>
      </w:r>
    </w:p>
    <w:p w:rsidR="00780DF5" w:rsidRPr="009F7C09" w:rsidRDefault="007416EC" w:rsidP="007416E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9F7C09">
        <w:t>Участие в о</w:t>
      </w:r>
      <w:r w:rsidR="00965B18" w:rsidRPr="009F7C09">
        <w:t>рганизаци</w:t>
      </w:r>
      <w:r w:rsidRPr="009F7C09">
        <w:t>и</w:t>
      </w:r>
      <w:r w:rsidR="00965B18" w:rsidRPr="009F7C09">
        <w:t xml:space="preserve"> и проведени</w:t>
      </w:r>
      <w:r w:rsidRPr="009F7C09">
        <w:t>и</w:t>
      </w:r>
      <w:r w:rsidR="00965B18" w:rsidRPr="009F7C09">
        <w:t xml:space="preserve"> в установленном порядке обязательной аттестации авиационного персонала гражданской авиации</w:t>
      </w:r>
      <w:r w:rsidRPr="009F7C09">
        <w:t xml:space="preserve"> согласно перечням должностей в установленной сфере деятельности</w:t>
      </w:r>
      <w:r w:rsidR="00A82D6F" w:rsidRPr="009F7C09">
        <w:t xml:space="preserve"> на территории деятельности Межрегионального управления</w:t>
      </w:r>
      <w:r w:rsidRPr="009F7C09">
        <w:t xml:space="preserve">. </w:t>
      </w:r>
    </w:p>
    <w:p w:rsidR="00780DF5" w:rsidRPr="009F7C09" w:rsidRDefault="00CD0DA8" w:rsidP="007416EC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jc w:val="both"/>
      </w:pPr>
      <w:r w:rsidRPr="009F7C09">
        <w:t xml:space="preserve"> </w:t>
      </w:r>
      <w:r w:rsidR="007416EC" w:rsidRPr="009F7C09">
        <w:t xml:space="preserve">Участие в работе по выдаче разрешений на использование комплексных пилотажных тренажеров для подготовки авиационного персонала.  </w:t>
      </w:r>
    </w:p>
    <w:p w:rsidR="00D41C53" w:rsidRPr="009F7C09" w:rsidRDefault="00CD0DA8" w:rsidP="00D41C53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jc w:val="both"/>
      </w:pPr>
      <w:r w:rsidRPr="009F7C09">
        <w:t xml:space="preserve"> </w:t>
      </w:r>
      <w:r w:rsidR="00D41C53" w:rsidRPr="009F7C09">
        <w:t xml:space="preserve">Согласование строительства и размещение объектов вне аэродрома (вертодрома), если их истинная высота превышает </w:t>
      </w:r>
      <w:smartTag w:uri="urn:schemas-microsoft-com:office:smarttags" w:element="metricconverter">
        <w:smartTagPr>
          <w:attr w:name="ProductID" w:val="50 метров"/>
        </w:smartTagPr>
        <w:r w:rsidR="00D41C53" w:rsidRPr="009F7C09">
          <w:t>50 метров</w:t>
        </w:r>
      </w:smartTag>
      <w:r w:rsidR="00D41C53" w:rsidRPr="009F7C09">
        <w:t>.</w:t>
      </w:r>
      <w:r w:rsidR="00685FE2" w:rsidRPr="009F7C09">
        <w:t xml:space="preserve">  </w:t>
      </w:r>
    </w:p>
    <w:p w:rsidR="00D41C53" w:rsidRPr="009F7C09" w:rsidRDefault="00CD0DA8" w:rsidP="00D41C53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jc w:val="both"/>
      </w:pPr>
      <w:r w:rsidRPr="009F7C09">
        <w:t xml:space="preserve"> </w:t>
      </w:r>
      <w:r w:rsidR="00D41C53" w:rsidRPr="009F7C09">
        <w:t xml:space="preserve">Принятие решений о выдаче или отказе в выдаче подтверждения степени секретности сведений, с которыми организации-соискатели лицензии  на проведение работ с использованием сведений, составляющих государственную тайну, предполагают осуществлять свою деятельность в области транспорта. </w:t>
      </w:r>
    </w:p>
    <w:p w:rsidR="00D41C53" w:rsidRPr="009F7C09" w:rsidRDefault="00CD0DA8" w:rsidP="00D41C53">
      <w:pPr>
        <w:numPr>
          <w:ilvl w:val="0"/>
          <w:numId w:val="2"/>
        </w:numPr>
        <w:tabs>
          <w:tab w:val="clear" w:pos="720"/>
          <w:tab w:val="num" w:pos="540"/>
        </w:tabs>
        <w:ind w:left="0" w:firstLine="360"/>
        <w:jc w:val="both"/>
      </w:pPr>
      <w:r w:rsidRPr="009F7C09">
        <w:t xml:space="preserve"> </w:t>
      </w:r>
      <w:r w:rsidR="004969B0" w:rsidRPr="009F7C09">
        <w:t>Уч</w:t>
      </w:r>
      <w:r w:rsidR="00D41C53" w:rsidRPr="009F7C09">
        <w:t>астие в организации и проведении обязательной сертификации:</w:t>
      </w:r>
    </w:p>
    <w:p w:rsidR="004969B0" w:rsidRPr="009F7C09" w:rsidRDefault="00D41C53" w:rsidP="004969B0">
      <w:pPr>
        <w:ind w:firstLine="360"/>
        <w:jc w:val="both"/>
      </w:pPr>
      <w:r w:rsidRPr="009F7C09">
        <w:t xml:space="preserve">     - </w:t>
      </w:r>
      <w:r w:rsidR="004969B0" w:rsidRPr="009F7C09">
        <w:t>юридических и физических лиц, осуществляющих и (или) обеспечивающих коммерческие воздушные перевозки, выполнение авиационных работ;</w:t>
      </w:r>
    </w:p>
    <w:p w:rsidR="004969B0" w:rsidRPr="009F7C09" w:rsidRDefault="004969B0" w:rsidP="00D41C53">
      <w:pPr>
        <w:jc w:val="both"/>
      </w:pPr>
      <w:r w:rsidRPr="009F7C09">
        <w:tab/>
        <w:t>-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 или авиационной безопасности;</w:t>
      </w:r>
    </w:p>
    <w:p w:rsidR="004969B0" w:rsidRPr="009F7C09" w:rsidRDefault="004969B0" w:rsidP="00D41C53">
      <w:pPr>
        <w:jc w:val="both"/>
      </w:pPr>
      <w:r w:rsidRPr="009F7C09">
        <w:tab/>
        <w:t>- юридических лиц, осуществляющих и обеспечивающих аэронавигационное обслуживание пользователей воздушного пространства Российской Федерации;</w:t>
      </w:r>
    </w:p>
    <w:p w:rsidR="004969B0" w:rsidRPr="009F7C09" w:rsidRDefault="004969B0" w:rsidP="00D41C53">
      <w:pPr>
        <w:jc w:val="both"/>
      </w:pPr>
      <w:r w:rsidRPr="009F7C09">
        <w:tab/>
        <w:t>- типов систем и средств радиотехнического обеспечения полетов и управления воздушным движением, а также их производства;</w:t>
      </w:r>
    </w:p>
    <w:p w:rsidR="004969B0" w:rsidRPr="009F7C09" w:rsidRDefault="004969B0" w:rsidP="00D41C53">
      <w:pPr>
        <w:jc w:val="both"/>
      </w:pPr>
      <w:r w:rsidRPr="009F7C09">
        <w:tab/>
        <w:t>- аэродромов (кроме международных и категорированных), используемых в целях гражданской авиации, аэропортов;</w:t>
      </w:r>
    </w:p>
    <w:p w:rsidR="004969B0" w:rsidRPr="009F7C09" w:rsidRDefault="004969B0" w:rsidP="00D41C53">
      <w:pPr>
        <w:jc w:val="both"/>
      </w:pPr>
      <w:r w:rsidRPr="009F7C09">
        <w:tab/>
        <w:t>- объектов Единой системы организации воздушного движения;</w:t>
      </w:r>
    </w:p>
    <w:p w:rsidR="004312AA" w:rsidRPr="009F7C09" w:rsidRDefault="004969B0" w:rsidP="00D41C53">
      <w:pPr>
        <w:jc w:val="both"/>
      </w:pPr>
      <w:r w:rsidRPr="009F7C09">
        <w:tab/>
        <w:t>-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должностей.</w:t>
      </w:r>
    </w:p>
    <w:p w:rsidR="004312AA" w:rsidRPr="009F7C09" w:rsidRDefault="004312AA" w:rsidP="00A82D6F">
      <w:pPr>
        <w:numPr>
          <w:ilvl w:val="0"/>
          <w:numId w:val="2"/>
        </w:numPr>
        <w:tabs>
          <w:tab w:val="num" w:pos="180"/>
          <w:tab w:val="left" w:pos="720"/>
        </w:tabs>
        <w:ind w:left="0" w:firstLine="360"/>
        <w:jc w:val="both"/>
      </w:pPr>
      <w:r w:rsidRPr="009F7C09">
        <w:t xml:space="preserve"> Выдача сертификатов, в том числе сертификатов (свидетельств) авиационного персонала гражданской авиации согласно перечням должностей в установленной сфере </w:t>
      </w:r>
      <w:r w:rsidRPr="009F7C09">
        <w:lastRenderedPageBreak/>
        <w:t>деятельности, а также в установленных случаях их приостановление, ограничение действия и аннулирование.</w:t>
      </w:r>
      <w:r w:rsidRPr="009F7C09">
        <w:tab/>
      </w:r>
    </w:p>
    <w:p w:rsidR="00D41C53" w:rsidRPr="009F7C09" w:rsidRDefault="004312AA" w:rsidP="004312AA">
      <w:pPr>
        <w:numPr>
          <w:ilvl w:val="0"/>
          <w:numId w:val="2"/>
        </w:numPr>
        <w:tabs>
          <w:tab w:val="num" w:pos="540"/>
          <w:tab w:val="left" w:pos="720"/>
        </w:tabs>
        <w:ind w:left="0" w:firstLine="360"/>
        <w:jc w:val="both"/>
      </w:pPr>
      <w:r w:rsidRPr="009F7C09">
        <w:t xml:space="preserve"> Участие в проведении аттестации подведомственных авиационных поисково-спасательных и аварийно-спасательных служб.</w:t>
      </w:r>
    </w:p>
    <w:p w:rsidR="00EA0BAA" w:rsidRPr="009F7C09" w:rsidRDefault="004312AA" w:rsidP="004E6916">
      <w:pPr>
        <w:numPr>
          <w:ilvl w:val="0"/>
          <w:numId w:val="2"/>
        </w:numPr>
        <w:tabs>
          <w:tab w:val="num" w:pos="540"/>
          <w:tab w:val="left" w:pos="720"/>
        </w:tabs>
        <w:ind w:left="0" w:firstLine="360"/>
        <w:jc w:val="both"/>
      </w:pPr>
      <w:r w:rsidRPr="009F7C09">
        <w:t xml:space="preserve"> </w:t>
      </w:r>
      <w:r w:rsidR="00EA0BAA" w:rsidRPr="009F7C09">
        <w:t>Участие в согласовании размещения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деятельности.</w:t>
      </w:r>
    </w:p>
    <w:p w:rsidR="004E6916" w:rsidRPr="009F7C09" w:rsidRDefault="00EA0BAA" w:rsidP="00EA0BAA">
      <w:pPr>
        <w:numPr>
          <w:ilvl w:val="0"/>
          <w:numId w:val="2"/>
        </w:numPr>
        <w:tabs>
          <w:tab w:val="num" w:pos="540"/>
          <w:tab w:val="left" w:pos="720"/>
        </w:tabs>
        <w:ind w:left="0" w:firstLine="360"/>
        <w:jc w:val="both"/>
      </w:pPr>
      <w:r w:rsidRPr="009F7C09">
        <w:t xml:space="preserve"> Участие в осуществлении на территории деятельности </w:t>
      </w:r>
      <w:proofErr w:type="gramStart"/>
      <w:r w:rsidRPr="009F7C09">
        <w:t>контроля за</w:t>
      </w:r>
      <w:proofErr w:type="gramEnd"/>
      <w:r w:rsidRPr="009F7C09">
        <w:t xml:space="preserve"> реализацией мероприятий федеральных целевых программ, государственным заказчиком которых является Федеральное агентство воздушного транспорта. </w:t>
      </w:r>
    </w:p>
    <w:p w:rsidR="004312AA" w:rsidRPr="009F7C09" w:rsidRDefault="004E6916" w:rsidP="00EA0BAA">
      <w:pPr>
        <w:numPr>
          <w:ilvl w:val="0"/>
          <w:numId w:val="2"/>
        </w:numPr>
        <w:tabs>
          <w:tab w:val="num" w:pos="540"/>
          <w:tab w:val="left" w:pos="720"/>
        </w:tabs>
        <w:ind w:left="0" w:firstLine="360"/>
        <w:jc w:val="both"/>
      </w:pPr>
      <w:r w:rsidRPr="009F7C09">
        <w:t xml:space="preserve"> Участие в проведении работ по допуску в установленном порядке перевозчиков, имеющих соответствующие лицензии, к выполнению международных воздушных перевозок пассажиров и (или) грузов. </w:t>
      </w:r>
      <w:r w:rsidR="004312AA" w:rsidRPr="009F7C09">
        <w:t xml:space="preserve"> </w:t>
      </w:r>
    </w:p>
    <w:p w:rsidR="004E6916" w:rsidRPr="009F7C09" w:rsidRDefault="004E6916" w:rsidP="00235377">
      <w:pPr>
        <w:numPr>
          <w:ilvl w:val="0"/>
          <w:numId w:val="2"/>
        </w:numPr>
        <w:tabs>
          <w:tab w:val="num" w:pos="540"/>
          <w:tab w:val="left" w:pos="720"/>
          <w:tab w:val="left" w:pos="900"/>
        </w:tabs>
        <w:ind w:left="0" w:firstLine="360"/>
        <w:jc w:val="both"/>
      </w:pPr>
      <w:r w:rsidRPr="009F7C09">
        <w:t xml:space="preserve"> Представление в судебных органах прав и законных интересов Межрегионального управления. </w:t>
      </w:r>
    </w:p>
    <w:p w:rsidR="004E6916" w:rsidRPr="009F7C09" w:rsidRDefault="004E6916" w:rsidP="00EA0BAA">
      <w:pPr>
        <w:numPr>
          <w:ilvl w:val="0"/>
          <w:numId w:val="2"/>
        </w:numPr>
        <w:tabs>
          <w:tab w:val="num" w:pos="540"/>
          <w:tab w:val="left" w:pos="720"/>
        </w:tabs>
        <w:ind w:left="0" w:firstLine="360"/>
        <w:jc w:val="both"/>
      </w:pPr>
      <w:r w:rsidRPr="009F7C09">
        <w:t xml:space="preserve"> Назначения на должности государственной гражданской службы, включая проведение аттестации, квалификационных экзаменов государственных гражданских служащих, конкурсов на замещение вакантных должностей государственной гражданской службы и включения государственных гражданских служащих в кадровый резерв.</w:t>
      </w:r>
    </w:p>
    <w:p w:rsidR="004E6916" w:rsidRPr="009F7C09" w:rsidRDefault="004E6916" w:rsidP="00235377">
      <w:pPr>
        <w:numPr>
          <w:ilvl w:val="0"/>
          <w:numId w:val="2"/>
        </w:numPr>
        <w:tabs>
          <w:tab w:val="num" w:pos="180"/>
          <w:tab w:val="left" w:pos="720"/>
        </w:tabs>
        <w:ind w:left="0" w:firstLine="360"/>
        <w:jc w:val="both"/>
      </w:pPr>
      <w:r w:rsidRPr="009F7C09">
        <w:t xml:space="preserve"> </w:t>
      </w:r>
      <w:r w:rsidR="00235377" w:rsidRPr="009F7C09">
        <w:t>Участие в проведении в подведомственных Росавиации организациях проверок финансово-хозяйственной деятельности и использования имущественного комплекса.</w:t>
      </w:r>
    </w:p>
    <w:p w:rsidR="00235377" w:rsidRPr="009F7C09" w:rsidRDefault="00235377" w:rsidP="00235377">
      <w:pPr>
        <w:numPr>
          <w:ilvl w:val="0"/>
          <w:numId w:val="2"/>
        </w:numPr>
        <w:tabs>
          <w:tab w:val="num" w:pos="180"/>
          <w:tab w:val="left" w:pos="720"/>
        </w:tabs>
        <w:ind w:left="0" w:firstLine="360"/>
        <w:jc w:val="both"/>
      </w:pPr>
      <w:r w:rsidRPr="009F7C09">
        <w:t xml:space="preserve"> Формирование и обеспечение исполнения бюджета, целевое использование бюджетных средств.</w:t>
      </w:r>
    </w:p>
    <w:p w:rsidR="005759F6" w:rsidRPr="009F7C09" w:rsidRDefault="00235377" w:rsidP="005759F6">
      <w:pPr>
        <w:numPr>
          <w:ilvl w:val="0"/>
          <w:numId w:val="2"/>
        </w:numPr>
      </w:pPr>
      <w:r w:rsidRPr="009F7C09">
        <w:t xml:space="preserve"> Х</w:t>
      </w:r>
      <w:r w:rsidR="005759F6" w:rsidRPr="009F7C09">
        <w:t>ранение и распределение материально-технических ресурсов</w:t>
      </w:r>
      <w:r w:rsidRPr="009F7C09">
        <w:t>.</w:t>
      </w:r>
    </w:p>
    <w:p w:rsidR="007E3784" w:rsidRPr="009F7C09" w:rsidRDefault="00235377" w:rsidP="005759F6">
      <w:pPr>
        <w:numPr>
          <w:ilvl w:val="0"/>
          <w:numId w:val="2"/>
        </w:numPr>
      </w:pPr>
      <w:r w:rsidRPr="009F7C09">
        <w:t xml:space="preserve"> О</w:t>
      </w:r>
      <w:r w:rsidR="007E3784" w:rsidRPr="009F7C09">
        <w:t>существление административно-хозяйственных функций</w:t>
      </w:r>
      <w:r w:rsidRPr="009F7C09">
        <w:t>.</w:t>
      </w:r>
    </w:p>
    <w:p w:rsidR="00A81CBB" w:rsidRPr="009F7C09" w:rsidRDefault="00A81CBB" w:rsidP="00495013">
      <w:pPr>
        <w:jc w:val="center"/>
      </w:pPr>
    </w:p>
    <w:p w:rsidR="00A81CBB" w:rsidRPr="009F7C09" w:rsidRDefault="00A81CBB" w:rsidP="00495013">
      <w:pPr>
        <w:jc w:val="center"/>
      </w:pPr>
    </w:p>
    <w:p w:rsidR="00A81CBB" w:rsidRPr="009F7C09" w:rsidRDefault="001440D3" w:rsidP="00CF6156">
      <w:pPr>
        <w:tabs>
          <w:tab w:val="left" w:pos="360"/>
        </w:tabs>
        <w:jc w:val="center"/>
      </w:pPr>
      <w:r w:rsidRPr="009F7C09">
        <w:t>Председатель Комиссии</w:t>
      </w:r>
      <w:r w:rsidR="00CF6156" w:rsidRPr="009F7C09">
        <w:t xml:space="preserve">                                          </w:t>
      </w:r>
      <w:r w:rsidRPr="009F7C09">
        <w:t xml:space="preserve">        П.Б.</w:t>
      </w:r>
      <w:r w:rsidR="00CF6156" w:rsidRPr="009F7C09">
        <w:t xml:space="preserve"> </w:t>
      </w:r>
      <w:r w:rsidRPr="009F7C09">
        <w:t>Сергеев</w:t>
      </w:r>
    </w:p>
    <w:p w:rsidR="00A81CBB" w:rsidRPr="009F7C09" w:rsidRDefault="00A81CBB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p w:rsidR="00CD0DA8" w:rsidRPr="009F7C09" w:rsidRDefault="00CD0DA8" w:rsidP="00A81CBB"/>
    <w:sectPr w:rsidR="00CD0DA8" w:rsidRPr="009F7C09" w:rsidSect="00CD0DA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8DF"/>
    <w:multiLevelType w:val="hybridMultilevel"/>
    <w:tmpl w:val="E22098B8"/>
    <w:lvl w:ilvl="0" w:tplc="EB42D2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527471"/>
    <w:multiLevelType w:val="hybridMultilevel"/>
    <w:tmpl w:val="C6ECD278"/>
    <w:lvl w:ilvl="0" w:tplc="026C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3"/>
    <w:rsid w:val="000B6DE3"/>
    <w:rsid w:val="001440D3"/>
    <w:rsid w:val="001557AF"/>
    <w:rsid w:val="001808BB"/>
    <w:rsid w:val="00235377"/>
    <w:rsid w:val="004312AA"/>
    <w:rsid w:val="00495013"/>
    <w:rsid w:val="004969B0"/>
    <w:rsid w:val="004E6916"/>
    <w:rsid w:val="0052089C"/>
    <w:rsid w:val="005759F6"/>
    <w:rsid w:val="005B31EA"/>
    <w:rsid w:val="00685FE2"/>
    <w:rsid w:val="007416EC"/>
    <w:rsid w:val="00780DF5"/>
    <w:rsid w:val="007C01B6"/>
    <w:rsid w:val="007E3784"/>
    <w:rsid w:val="00826A38"/>
    <w:rsid w:val="00953919"/>
    <w:rsid w:val="00965B18"/>
    <w:rsid w:val="009C2EB7"/>
    <w:rsid w:val="009F7C09"/>
    <w:rsid w:val="00A81CBB"/>
    <w:rsid w:val="00A82D6F"/>
    <w:rsid w:val="00B712F6"/>
    <w:rsid w:val="00C6105D"/>
    <w:rsid w:val="00C81439"/>
    <w:rsid w:val="00CD0DA8"/>
    <w:rsid w:val="00CF6156"/>
    <w:rsid w:val="00D13B03"/>
    <w:rsid w:val="00D41C53"/>
    <w:rsid w:val="00E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C01B6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Normal (Web)"/>
    <w:basedOn w:val="a"/>
    <w:rsid w:val="007C01B6"/>
    <w:pPr>
      <w:spacing w:before="120" w:after="216"/>
    </w:pPr>
  </w:style>
  <w:style w:type="character" w:customStyle="1" w:styleId="a5">
    <w:name w:val="Гипертекстовая ссылка"/>
    <w:rsid w:val="000B6DE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C01B6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Normal (Web)"/>
    <w:basedOn w:val="a"/>
    <w:rsid w:val="007C01B6"/>
    <w:pPr>
      <w:spacing w:before="120" w:after="216"/>
    </w:pPr>
  </w:style>
  <w:style w:type="character" w:customStyle="1" w:styleId="a5">
    <w:name w:val="Гипертекстовая ссылка"/>
    <w:rsid w:val="000B6D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31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2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Приложение №1</vt:lpstr>
    </vt:vector>
  </TitlesOfParts>
  <Company>MoBIL GROUP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Аркадий</cp:lastModifiedBy>
  <cp:revision>4</cp:revision>
  <dcterms:created xsi:type="dcterms:W3CDTF">2018-12-04T05:56:00Z</dcterms:created>
  <dcterms:modified xsi:type="dcterms:W3CDTF">2018-12-04T05:57:00Z</dcterms:modified>
</cp:coreProperties>
</file>